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音乐活动 大班打击乐 《美妙的音乐会》</w:t>
      </w:r>
    </w:p>
    <w:p>
      <w:pPr>
        <w:jc w:val="both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        ——执教教师：江苏省盐城市金娃娃幼儿园 周艳青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活动目标：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1、熟悉乐曲旋律，掌握重点节奏型。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2、尝试用不同乐器进行演奏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3、感受进行曲的特点，体验演奏活动中合作的快乐。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目标重难点：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重点：熟悉乐曲的旋律，掌握重点节奏型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444444"/>
          <w:spacing w:val="0"/>
          <w:sz w:val="24"/>
          <w:szCs w:val="24"/>
          <w:shd w:val="clear" w:fill="FFFFFF"/>
        </w:rPr>
        <w:t>“x x |xx  x |”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难点：掌握乐曲的节奏型，进行声势节奏，并能用不同的乐器进行演奏。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活动准备：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教师准备：主题</w:t>
      </w:r>
      <w:r>
        <w:rPr>
          <w:rFonts w:hint="eastAsia"/>
          <w:sz w:val="24"/>
          <w:szCs w:val="24"/>
          <w:lang w:val="en-US" w:eastAsia="zh-CN"/>
        </w:rPr>
        <w:t>课件，并事先掌握课件的流程，熟练了解乐曲的背景、旋律以及节奏型。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幼儿准备：</w:t>
      </w:r>
      <w:r>
        <w:rPr>
          <w:rFonts w:hint="eastAsia"/>
          <w:sz w:val="24"/>
          <w:szCs w:val="24"/>
          <w:lang w:val="en-US" w:eastAsia="zh-CN"/>
        </w:rPr>
        <w:t>碰铃、双响筒、铃鼓，并已经掌握这些的乐器的演奏方法及技巧。</w:t>
      </w:r>
    </w:p>
    <w:p>
      <w:pPr>
        <w:widowControl w:val="0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场地准备：</w:t>
      </w:r>
      <w:r>
        <w:rPr>
          <w:rFonts w:hint="eastAsia"/>
          <w:sz w:val="24"/>
          <w:szCs w:val="24"/>
          <w:lang w:val="en-US" w:eastAsia="zh-CN"/>
        </w:rPr>
        <w:t>幼儿座位单马蹄形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活动过程：</w:t>
      </w:r>
    </w:p>
    <w:p>
      <w:pPr>
        <w:widowControl w:val="0"/>
        <w:numPr>
          <w:ilvl w:val="0"/>
          <w:numId w:val="2"/>
        </w:numPr>
        <w:spacing w:line="360" w:lineRule="auto"/>
        <w:ind w:left="14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情境导入：</w:t>
      </w:r>
    </w:p>
    <w:p>
      <w:pPr>
        <w:widowControl w:val="0"/>
        <w:numPr>
          <w:ilvl w:val="0"/>
          <w:numId w:val="0"/>
        </w:numPr>
        <w:spacing w:line="360" w:lineRule="auto"/>
        <w:ind w:left="14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1、幼儿跟随教师踏着音乐拍手进入场地，有序的选择椅子落座。</w:t>
      </w:r>
    </w:p>
    <w:p>
      <w:pPr>
        <w:widowControl w:val="0"/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教师：哈喽，小朋友，真高兴，我们又见面了，小超人今天和它的伙伴们又要带我们去哪里旅行呢？请看大屏幕：</w:t>
      </w:r>
    </w:p>
    <w:p>
      <w:pPr>
        <w:widowControl w:val="0"/>
        <w:numPr>
          <w:ilvl w:val="0"/>
          <w:numId w:val="3"/>
        </w:numPr>
        <w:spacing w:line="360" w:lineRule="auto"/>
        <w:ind w:firstLine="48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出示课件观看小超人和小伙伴们参加音乐会，了解关于音乐会的知识。</w:t>
      </w:r>
    </w:p>
    <w:p>
      <w:pPr>
        <w:widowControl w:val="0"/>
        <w:numPr>
          <w:ilvl w:val="0"/>
          <w:numId w:val="0"/>
        </w:numPr>
        <w:spacing w:line="360" w:lineRule="auto"/>
        <w:ind w:firstLine="480"/>
        <w:jc w:val="both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教师：今天小超人和他的小伙伴在音乐星球干什么呢？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300" w:firstLine="0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幼儿：</w:t>
      </w:r>
      <w:r>
        <w:rPr>
          <w:rFonts w:hint="eastAsia"/>
          <w:sz w:val="24"/>
          <w:szCs w:val="24"/>
          <w:lang w:eastAsia="zh-CN"/>
        </w:rPr>
        <w:t>他们一起去听了音乐会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教</w:t>
      </w:r>
      <w:r>
        <w:rPr>
          <w:rFonts w:hint="eastAsia"/>
          <w:sz w:val="24"/>
          <w:szCs w:val="24"/>
          <w:lang w:eastAsia="zh-CN"/>
        </w:rPr>
        <w:t>师：那哪位小朋友能告诉我们什么是音乐会呢？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幼儿：很多乐器一起进行音乐演奏。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教师小结：</w:t>
      </w:r>
      <w:r>
        <w:rPr>
          <w:rFonts w:hint="eastAsia"/>
          <w:sz w:val="24"/>
          <w:lang w:eastAsia="zh-CN"/>
        </w:rPr>
        <w:t>音乐会</w:t>
      </w:r>
      <w:r>
        <w:rPr>
          <w:rFonts w:hint="eastAsia"/>
          <w:sz w:val="24"/>
          <w:lang w:val="en-US" w:eastAsia="zh-CN"/>
        </w:rPr>
        <w:t>也可以称为</w:t>
      </w:r>
      <w:r>
        <w:rPr>
          <w:rFonts w:hint="eastAsia"/>
          <w:sz w:val="24"/>
          <w:lang w:eastAsia="zh-CN"/>
        </w:rPr>
        <w:t>演奏会，可以有一个人的音乐表演，</w:t>
      </w:r>
      <w:r>
        <w:rPr>
          <w:rFonts w:hint="eastAsia"/>
          <w:sz w:val="24"/>
          <w:lang w:val="en-US" w:eastAsia="zh-CN"/>
        </w:rPr>
        <w:t>也可以是许多在一起的表演。一个人表演，比如钢琴独奏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  <w:lang w:val="en-US" w:eastAsia="zh-CN"/>
        </w:rPr>
        <w:t>许多人在一起的</w:t>
      </w:r>
      <w:r>
        <w:rPr>
          <w:rFonts w:hint="eastAsia"/>
          <w:sz w:val="24"/>
          <w:lang w:eastAsia="zh-CN"/>
        </w:rPr>
        <w:t>集体演出，比如说：管弦乐团，合唱团等。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师：你们知道交响乐中都有哪些乐器呢？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幼儿：小提琴、钢琴、小号、长笛、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教师小结：交响乐队我们音乐王国里的器乐大家族，一般来说它分为四个器乐组：弦乐组、木管组、铜管组、和打击乐组。刚才我们跟小超人了解了这么多的乐器，你们想不想一起去感受一下音乐会？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二、主体部分：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（一）欣赏音乐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1、出示课件《拉德斯基进行曲》引导幼儿初步欣赏乐曲。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教师提问：听完这首拉德斯进行曲给你是什么样的感觉？（力量、威武、想踏步的感觉）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教师小结：拉德斯进行曲是一首进行曲，这首乐曲是奥地利作曲家，老约翰.施特劳斯创作的.他可是被誉为</w:t>
      </w:r>
      <w:r>
        <w:rPr>
          <w:rFonts w:hint="default"/>
          <w:sz w:val="24"/>
          <w:lang w:val="en-US" w:eastAsia="zh-CN"/>
        </w:rPr>
        <w:t>”</w:t>
      </w:r>
      <w:r>
        <w:rPr>
          <w:rFonts w:hint="eastAsia"/>
          <w:sz w:val="24"/>
          <w:lang w:val="en-US" w:eastAsia="zh-CN"/>
        </w:rPr>
        <w:t>圆舞曲之父</w:t>
      </w:r>
      <w:r>
        <w:rPr>
          <w:rFonts w:hint="default"/>
          <w:sz w:val="24"/>
          <w:lang w:val="en-US" w:eastAsia="zh-CN"/>
        </w:rPr>
        <w:t>”</w:t>
      </w:r>
      <w:r>
        <w:rPr>
          <w:rFonts w:hint="eastAsia"/>
          <w:sz w:val="24"/>
          <w:lang w:val="en-US" w:eastAsia="zh-CN"/>
        </w:rPr>
        <w:t>哦！感受完这么有力量的进行曲，那我们想不想用身体节奏演示一下呢？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（二）声势节奏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1、播放课件，出示音乐《拉德斯进行曲》的节奏图，引导幼儿观察。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教师提问：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小朋友你们看图谱上都有什么？（解放军、红旗、小号、波浪线）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解读图谱的第一乐段：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教师提问：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请小朋友们看到图谱的第一乐段第一小节，有几位解放军叔叔？（两位）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请小朋友们用身体的某一个部位，发出有节奏的声音。（跺脚）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用什么部位表示小红旗呢？（拍肩）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让小朋友们一起将两个动作连贯的表演一下。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第一乐段第二行的这小节几位解放军叔叔？什么动作？（跺脚）跺几下？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红旗有几个？什么动作？（拍肩）拍几下？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这最后两小节不一样哦？有什么不一样？（多了一个小号，一起演奏）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小号，你们想用什么表示？（拍手）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老师带领幼儿连贯的一起表现一下。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解读图谱的第二乐段：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教师提问：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这是小号，我们一起来演奏一下。（教师手指图谱幼儿击打节奏）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解读图谱第三乐段：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教师提问：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第三乐段都有什么？（小号，多了波浪线）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波浪线你想用什么方式表现呢？（单手画弧线）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我们一起来演奏一下。（教师手指图谱幼儿击打节奏）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解读图谱第四乐段：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教师提问：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第四乐段有什么不一样？(解放军和红旗靠在一起）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那我们要怎么表演了？（一起演奏）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我们一起来演奏一下。（（教师手指图谱幼儿击打节奏）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2、再次播放课件，出示音乐《拉德斯基进行曲》的节奏图谱，引导幼儿看节奏图谱，做声势节奏练习。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教师：看图谱用身体来演奏，幼儿分成三组，看到解放军闪动时第一组幼儿拍手。看到红旗闪动时，第二组小朋友拍腿。看到图谱中小号闪动时，第三组小朋友拍肚子，当看到波浪线的时候，双手画弧线。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（三）演奏示范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1、介绍乐器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师：今天周老师带来了三种乐器。（摇铃、碰铃、双响筒）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2、出示乐器演奏的视频课件。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师：我们一起看一下这三种乐器如何来演奏的。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3、幼儿拿出乐器进行乐器演奏。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师：周老师已经将乐器悄悄的放在了你们椅子下面，请第一组的小朋友看看椅子下面是什么？（双响筒）请第二组的小朋友看看椅子下面是什么？（碰铃）请第三组的小朋友看看是什么?(铃鼓)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师：请小朋友们悄悄的拿出乐器宝宝，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（四）乐器演奏。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播放《拉德斯基进行曲》节奏图谱，引导幼儿尝试打击乐演奏。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第一组演示解放军，敲碰铃。第二组演示红旗，敲单响筒。第三组演示小号，拍铃鼓。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师：准备好了吗？（准备好了）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师：乐器准备（OK）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演奏一遍《拉德斯基进行曲》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2.师：刚才一遍演示的太棒了！现在周老师要升级难度了，引导幼儿交换位置，人动乐器不动。（乐器放在小椅子上，然后听信号交换位置。）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师：音乐会都有小小指挥员，现在周老师就是指挥官，你们需要看着周老师的手势来进行演奏。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三、结束部分：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师：小朋友演示的太棒了，小超人都为我们鼓掌呢？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小超人：大二班的小朋友真的是太厉害了，将这首拉德斯基进行曲演奏的这么好，现在我想邀请你们参加巡回演出你们愿意吗？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幼儿：愿意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小超人：那现在我们一起跟随周老师到户外演奏给弟弟妹妹看一看吧！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跟随音乐退场。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教学反思：</w:t>
      </w:r>
    </w:p>
    <w:p>
      <w:pPr>
        <w:spacing w:line="360" w:lineRule="auto"/>
        <w:ind w:firstLine="480" w:firstLineChars="200"/>
        <w:jc w:val="both"/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本次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打击乐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所选用的乐曲就是《拉德斯基进行曲》，这节音乐活动的设计，是在学习了《木瓜恰恰恰》打击乐的基础上来进行的，这节课目标和重难点都是节奏型“x x |xx  x |”，通过单独的节奏讲解练习，重难点很容易突破，孩子们也容易掌握。这首乐曲有着明显的进行曲风格，很适宜在行进中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进行打击乐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。结合大班幼儿的年龄特点，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本次课堂我能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充分调动幼儿的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能力系统，在充分尊重孩子的基础上，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引导个别幼儿示范，要求其他幼儿边看、发现问题、解决问题、集体做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声势节奏，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充分调动幼儿自主探索学习的积极性，从而发现音乐的节奏感。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声势节奏时，孩子们掌握的非常版，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但是在为乐曲打节奏的环节上，对本班幼儿期望过高，图谱出示的太集中，练习重难点的时间稍短，程度稍差的幼儿难以掌握这一技能，在今后的教学活动设计中，我会认真进行前反思，立足本班幼儿的实际情况，将教学内容合理安排，切实完成每节教学活动的目标。</w:t>
      </w:r>
    </w:p>
    <w:p>
      <w:pPr>
        <w:spacing w:line="360" w:lineRule="auto"/>
        <w:jc w:val="both"/>
        <w:rPr>
          <w:rFonts w:hint="default" w:ascii="Tahoma" w:hAnsi="Tahoma" w:eastAsia="Tahoma" w:cs="Tahom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BA1897"/>
    <w:multiLevelType w:val="singleLevel"/>
    <w:tmpl w:val="ACBA18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FFBFE8"/>
    <w:multiLevelType w:val="singleLevel"/>
    <w:tmpl w:val="B5FFBFE8"/>
    <w:lvl w:ilvl="0" w:tentative="0">
      <w:start w:val="1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abstractNum w:abstractNumId="2">
    <w:nsid w:val="3A909013"/>
    <w:multiLevelType w:val="singleLevel"/>
    <w:tmpl w:val="3A90901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A541AE"/>
    <w:rsid w:val="03D34A8F"/>
    <w:rsid w:val="0A7A10EB"/>
    <w:rsid w:val="0AD36AEE"/>
    <w:rsid w:val="0B762FF5"/>
    <w:rsid w:val="0EE95402"/>
    <w:rsid w:val="176D6EA9"/>
    <w:rsid w:val="183A1494"/>
    <w:rsid w:val="1FDD4212"/>
    <w:rsid w:val="2215217C"/>
    <w:rsid w:val="226C4EAC"/>
    <w:rsid w:val="236C52F7"/>
    <w:rsid w:val="27D575E1"/>
    <w:rsid w:val="283B70ED"/>
    <w:rsid w:val="3105130C"/>
    <w:rsid w:val="33EB5444"/>
    <w:rsid w:val="35DC2F6D"/>
    <w:rsid w:val="390A475E"/>
    <w:rsid w:val="39662285"/>
    <w:rsid w:val="3BB34ED5"/>
    <w:rsid w:val="3ED7330E"/>
    <w:rsid w:val="41A06027"/>
    <w:rsid w:val="4D4E0020"/>
    <w:rsid w:val="4F7A0FC0"/>
    <w:rsid w:val="50507CA4"/>
    <w:rsid w:val="52A30ED8"/>
    <w:rsid w:val="58D417AD"/>
    <w:rsid w:val="5EBC0793"/>
    <w:rsid w:val="5F9B500D"/>
    <w:rsid w:val="66AD4D0E"/>
    <w:rsid w:val="6CB52A32"/>
    <w:rsid w:val="706E1C4F"/>
    <w:rsid w:val="72A649F3"/>
    <w:rsid w:val="75BB1913"/>
    <w:rsid w:val="76EF1C9F"/>
    <w:rsid w:val="7C3A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2019-07-05T02:12:32Z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