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幼儿园端午节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主题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活动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策划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bdr w:val="none" w:color="auto" w:sz="0" w:space="0"/>
          <w:lang w:val="en-US" w:eastAsia="zh-CN"/>
        </w:rPr>
        <w:t>一、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活动总目的：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知道农历五月初五是端午节，端午节也是一家人团聚的日子。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了解端午节的由来，如：有关屈原的传说和赛龙舟的习俗。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</w:rPr>
        <w:t>端午节有特别的食品——粽子，它是多种形状、多种口味的。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活动一：《端午节的由来》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一）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让幼儿初步了解端午节是我国的传统节日，并了解端午节的风俗和来历。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 xml:space="preserve"> 喜欢和老师、小朋友一起玩玩、尝尝，共享节日的快乐。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二）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活动准备：PPT图片、由来、故事、龙舟和粽子和其他习俗的图片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三）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活动过程：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教师配合图片讲述《屈原的故事》。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端午的习俗：教师出示PPT图片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师：那你们知不知道端午节还有哪些习俗呢?（出示图片）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（1） 挂艾叶菖蒲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（2）赛龙舟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（3）吃粽子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（4）佩香包　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（5）五彩绳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（6）教师小结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活动二：《美丽的龙舟》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一）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发展幼儿的想象能力和绘画创作。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体验绘画的乐趣。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二）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活动准备：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观看有关划龙舟比赛视频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ppt范例画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三）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活动过程：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结合端午节的划龙舟比赛，引导幼儿根椐自己的已有经验说一说龙舟的基本特征（幼儿也可自由讨论）。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引导幼儿想想龙舟是怎样？教师重点引导幼儿龙舟的三角形船头、还有龙的形态，特别是龙头的建构。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1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启发幼儿可大胆设计不同的龙舟，装饰龙舟的外形。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三）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活动三：《五月五》诗歌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五月五，是端阳，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插艾蒿，戴香囊，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吃粽子，撒白糖，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Style w:val="10"/>
          <w:rFonts w:hint="eastAsia" w:ascii="宋体" w:hAnsi="宋体" w:eastAsia="宋体" w:cs="宋体"/>
          <w:i w:val="0"/>
          <w:caps w:val="0"/>
          <w:color w:val="4F6128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龙舟下水喜洋洋。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8DC6E36"/>
    <w:rsid w:val="0A7A10EB"/>
    <w:rsid w:val="0B762FF5"/>
    <w:rsid w:val="0EE95402"/>
    <w:rsid w:val="20F02FDD"/>
    <w:rsid w:val="2215217C"/>
    <w:rsid w:val="226C4EAC"/>
    <w:rsid w:val="236C52F7"/>
    <w:rsid w:val="26FF2281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2019-06-01T14:33:18Z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