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00" w:lineRule="exact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u w:val="none"/>
          <w:lang w:val="en-US" w:eastAsia="zh-CN"/>
        </w:rPr>
        <w:t>北京红缨教育教学评课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000000"/>
          <w:sz w:val="32"/>
          <w:szCs w:val="32"/>
          <w:u w:val="none"/>
        </w:rPr>
        <w:t>表</w:t>
      </w:r>
    </w:p>
    <w:p>
      <w:pPr>
        <w:spacing w:before="156" w:beforeLines="50" w:after="156" w:afterLines="50" w:line="400" w:lineRule="exact"/>
        <w:jc w:val="center"/>
        <w:rPr>
          <w:rFonts w:hint="eastAsia" w:ascii="仿宋_GB2312" w:hAnsi="����" w:eastAsia="仿宋_GB2312" w:cs="宋体"/>
          <w:kern w:val="0"/>
          <w:szCs w:val="21"/>
        </w:rPr>
      </w:pPr>
      <w:r>
        <w:rPr>
          <w:rFonts w:hint="eastAsia" w:ascii="仿宋_GB2312" w:hAnsi="����" w:eastAsia="仿宋_GB2312" w:cs="宋体"/>
          <w:kern w:val="0"/>
          <w:szCs w:val="21"/>
        </w:rPr>
        <w:t>活动名称：  </w:t>
      </w:r>
      <w:r>
        <w:rPr>
          <w:rFonts w:hint="eastAsia" w:ascii="仿宋_GB2312" w:hAnsi="����" w:eastAsia="仿宋_GB2312" w:cs="宋体"/>
          <w:kern w:val="0"/>
          <w:szCs w:val="21"/>
          <w:lang w:val="en-US" w:eastAsia="zh-CN"/>
        </w:rPr>
        <w:t xml:space="preserve">                            </w:t>
      </w:r>
      <w:r>
        <w:rPr>
          <w:rFonts w:hint="eastAsia" w:ascii="仿宋_GB2312" w:hAnsi="����" w:eastAsia="仿宋_GB2312" w:cs="宋体"/>
          <w:kern w:val="0"/>
          <w:szCs w:val="21"/>
        </w:rPr>
        <w:t xml:space="preserve">班级：           </w:t>
      </w:r>
      <w:r>
        <w:rPr>
          <w:rFonts w:hint="eastAsia" w:ascii="仿宋_GB2312" w:hAnsi="����" w:eastAsia="仿宋_GB2312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仿宋_GB2312" w:hAnsi="����" w:eastAsia="仿宋_GB2312" w:cs="宋体"/>
          <w:kern w:val="0"/>
          <w:szCs w:val="21"/>
        </w:rPr>
        <w:t>教师：       </w:t>
      </w:r>
      <w:r>
        <w:rPr>
          <w:rFonts w:hint="eastAsia" w:ascii="仿宋_GB2312" w:hAnsi="����" w:eastAsia="仿宋_GB2312" w:cs="宋体"/>
          <w:kern w:val="0"/>
          <w:szCs w:val="21"/>
          <w:lang w:val="en-US" w:eastAsia="zh-CN"/>
        </w:rPr>
        <w:t xml:space="preserve"> </w:t>
      </w:r>
      <w:r>
        <w:rPr>
          <w:rFonts w:hint="eastAsia" w:ascii="仿宋_GB2312" w:hAnsi="����" w:eastAsia="仿宋_GB2312" w:cs="宋体"/>
          <w:kern w:val="0"/>
          <w:szCs w:val="21"/>
        </w:rPr>
        <w:t xml:space="preserve"> </w:t>
      </w:r>
      <w:r>
        <w:rPr>
          <w:rFonts w:hint="eastAsia" w:ascii="仿宋_GB2312" w:hAnsi="����" w:eastAsia="仿宋_GB2312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仿宋_GB2312" w:hAnsi="����" w:eastAsia="仿宋_GB2312" w:cs="宋体"/>
          <w:kern w:val="0"/>
          <w:szCs w:val="21"/>
        </w:rPr>
        <w:t>时间：</w:t>
      </w:r>
      <w:bookmarkStart w:id="0" w:name="_GoBack"/>
      <w:bookmarkEnd w:id="0"/>
    </w:p>
    <w:tbl>
      <w:tblPr>
        <w:tblStyle w:val="10"/>
        <w:tblW w:w="10400" w:type="dxa"/>
        <w:tblInd w:w="-5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1200"/>
        <w:gridCol w:w="5113"/>
        <w:gridCol w:w="560"/>
        <w:gridCol w:w="531"/>
        <w:gridCol w:w="174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55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  <w:t> </w:t>
            </w:r>
            <w:r>
              <w:rPr>
                <w:rFonts w:hint="eastAsia" w:ascii="黑体" w:hAnsi="����" w:eastAsia="黑体" w:cs="宋体"/>
                <w:kern w:val="0"/>
                <w:szCs w:val="21"/>
              </w:rPr>
              <w:t>评价项目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评价要素</w:t>
            </w:r>
          </w:p>
        </w:tc>
        <w:tc>
          <w:tcPr>
            <w:tcW w:w="5113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特征描述（基本评价标准）</w:t>
            </w:r>
          </w:p>
        </w:tc>
        <w:tc>
          <w:tcPr>
            <w:tcW w:w="2832" w:type="dxa"/>
            <w:gridSpan w:val="3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  <w:lang w:val="en-US" w:eastAsia="zh-CN"/>
              </w:rPr>
              <w:t>评分记录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5113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  <w:lang w:val="en-US" w:eastAsia="zh-CN"/>
              </w:rPr>
              <w:t>分值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  <w:lang w:val="en-US" w:eastAsia="zh-CN"/>
              </w:rPr>
              <w:t>评分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  <w:lang w:val="en-US" w:eastAsia="zh-CN"/>
              </w:rPr>
              <w:t>记录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55" w:type="dxa"/>
            <w:vMerge w:val="restart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活动目标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课程标准</w:t>
            </w:r>
          </w:p>
        </w:tc>
        <w:tc>
          <w:tcPr>
            <w:tcW w:w="511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1.符合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红缨课程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的标准要求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每节课符合教师用书中的具体目标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幼儿实际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2.活动目标明确具体，符合幼儿实际情况。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活动准备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物质准备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3.提前按照红缨课程教参中教学活动安排做好各项材料准备。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经验准备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4.根据本班孩子的实际水平做好当次活动的前期经验准备。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活动过程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活动流程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5.活动按照红缨课程的教学流程进行，组织有序，层次清晰、重点突出、时间合理。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熟悉教材教法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，合理创设情境，注重学习兴趣、方法、能力、习惯的培养。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语言准确、规范、有感染力，易于幼儿理解。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restart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内容处理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8.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活动内容难易适度，符合幼儿的年龄特点和认知规律。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充分发挥多媒体课件的作用，但不拘泥于课件，创新活动过程，提供更有效的体验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知识整合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10.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各领域内容有机联系、相互渗透，并与幼儿已有的知识经验紧密联系。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师幼互动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幼儿行为</w:t>
            </w:r>
          </w:p>
        </w:tc>
        <w:tc>
          <w:tcPr>
            <w:tcW w:w="5113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幼儿情绪愉快，注意力集中，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运用各种感官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积极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参与活动。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113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12.幼儿思维活跃，能运用已有经验努力解决问题，并敢于大胆表现。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教师行为</w:t>
            </w:r>
          </w:p>
        </w:tc>
        <w:tc>
          <w:tcPr>
            <w:tcW w:w="5113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教师多给幼儿表达与操作的机会，不轻易评价对错。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5113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14.教师能抓住随机教育点，关注全体幼儿，满足其合理需要。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255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活动效果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目标达成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.实现活动目标，使每个幼儿都有不同程度收获，各种能力在原有水平上得到提高。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家园共育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16.引领幼儿将本次活动内容迁移到家庭和生活中。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55" w:type="dxa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活动创新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生成活动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.关注活动中的生成，并进行有效的延伸，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充分利用课程内容，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促进幼儿的发展。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55" w:type="dxa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个性风格</w:t>
            </w:r>
          </w:p>
        </w:tc>
        <w:tc>
          <w:tcPr>
            <w:tcW w:w="51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.教学活动有个性、有创新、有特色。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评价意见</w:t>
            </w:r>
          </w:p>
        </w:tc>
        <w:tc>
          <w:tcPr>
            <w:tcW w:w="68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720" w:lineRule="auto"/>
              <w:jc w:val="both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总分</w:t>
            </w:r>
          </w:p>
        </w:tc>
        <w:tc>
          <w:tcPr>
            <w:tcW w:w="1741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 w:line="720" w:lineRule="auto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624" w:left="1418" w:header="851" w:footer="992" w:gutter="0"/>
      <w:cols w:space="0" w:num="1"/>
      <w:rtlGutter w:val="0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0CF70A6C"/>
    <w:rsid w:val="1A87460A"/>
    <w:rsid w:val="468753B8"/>
    <w:rsid w:val="4A14420B"/>
    <w:rsid w:val="4D946BD5"/>
    <w:rsid w:val="5EAB7A46"/>
    <w:rsid w:val="60B56935"/>
    <w:rsid w:val="61407FB3"/>
    <w:rsid w:val="68496E3D"/>
    <w:rsid w:val="6CE8423B"/>
    <w:rsid w:val="777402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8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7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9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3"/>
    <w:qFormat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9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9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菊子姐</cp:lastModifiedBy>
  <cp:lastPrinted>2013-10-30T07:28:00Z</cp:lastPrinted>
  <dcterms:modified xsi:type="dcterms:W3CDTF">2018-09-30T05:57:23Z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