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caps w:val="0"/>
          <w:color w:val="333333"/>
          <w:spacing w:val="8"/>
          <w:sz w:val="33"/>
          <w:szCs w:val="33"/>
          <w:lang w:val="en-US" w:eastAsia="zh-CN"/>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幼师期末个人总结</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val="en-US" w:eastAsia="zh-CN"/>
        </w:rPr>
        <w:t>从这几个方面入手</w:t>
      </w:r>
    </w:p>
    <w:bookmarkEnd w:id="0"/>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45" w:beforeAutospacing="0" w:after="0" w:afterAutospacing="0"/>
        <w:ind w:left="0" w:right="75"/>
      </w:pPr>
      <w:r>
        <w:rPr>
          <w:color w:val="3F3F3F"/>
          <w:sz w:val="22"/>
          <w:szCs w:val="22"/>
          <w:bdr w:val="none" w:color="auto" w:sz="0" w:space="0"/>
          <w:shd w:val="clear" w:fill="FEFEFE"/>
        </w:rPr>
        <w:br w:type="textWrapping"/>
      </w:r>
      <w:r>
        <w:rPr>
          <w:rFonts w:hint="eastAsia"/>
          <w:color w:val="3F3F3F"/>
          <w:sz w:val="22"/>
          <w:szCs w:val="22"/>
          <w:bdr w:val="none" w:color="auto" w:sz="0" w:space="0"/>
          <w:shd w:val="clear" w:fill="FEFEFE"/>
          <w:lang w:val="en-US" w:eastAsia="zh-CN"/>
        </w:rPr>
        <w:t>一、</w:t>
      </w:r>
      <w:r>
        <w:rPr>
          <w:rStyle w:val="12"/>
          <w:sz w:val="27"/>
          <w:szCs w:val="27"/>
          <w:bdr w:val="none" w:color="auto" w:sz="0" w:space="0"/>
        </w:rPr>
        <w:t>思想政治方面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教师被喻为人类灵魂的工程师，教师的政治思想会直接影响到孩子。我在思想上高标准的</w:t>
      </w:r>
      <w:r>
        <w:rPr>
          <w:rStyle w:val="12"/>
          <w:rFonts w:hint="eastAsia" w:ascii="微软雅黑" w:hAnsi="微软雅黑" w:eastAsia="微软雅黑" w:cs="微软雅黑"/>
          <w:i w:val="0"/>
          <w:caps w:val="0"/>
          <w:color w:val="3F3F3F"/>
          <w:spacing w:val="8"/>
          <w:sz w:val="22"/>
          <w:szCs w:val="22"/>
          <w:bdr w:val="none" w:color="auto" w:sz="0" w:space="0"/>
          <w:shd w:val="clear" w:fill="FFFFFF"/>
        </w:rPr>
        <w:t>严格要求自己</w:t>
      </w:r>
      <w:r>
        <w:rPr>
          <w:rFonts w:hint="eastAsia" w:ascii="微软雅黑" w:hAnsi="微软雅黑" w:eastAsia="微软雅黑" w:cs="微软雅黑"/>
          <w:b w:val="0"/>
          <w:i w:val="0"/>
          <w:caps w:val="0"/>
          <w:color w:val="3F3F3F"/>
          <w:spacing w:val="8"/>
          <w:sz w:val="22"/>
          <w:szCs w:val="22"/>
          <w:bdr w:val="none" w:color="auto" w:sz="0" w:space="0"/>
          <w:shd w:val="clear" w:fill="FFFFFF"/>
        </w:rPr>
        <w:t>。积极参加园内各项活动并认真做记录。</w:t>
      </w:r>
      <w:r>
        <w:rPr>
          <w:rStyle w:val="12"/>
          <w:rFonts w:hint="eastAsia" w:ascii="微软雅黑" w:hAnsi="微软雅黑" w:eastAsia="微软雅黑" w:cs="微软雅黑"/>
          <w:i w:val="0"/>
          <w:caps w:val="0"/>
          <w:color w:val="3F3F3F"/>
          <w:spacing w:val="8"/>
          <w:sz w:val="22"/>
          <w:szCs w:val="22"/>
          <w:bdr w:val="none" w:color="auto" w:sz="0" w:space="0"/>
          <w:shd w:val="clear" w:fill="FFFFFF"/>
        </w:rPr>
        <w:t>做到不迟到、不早退，树立为人师表的形象</w:t>
      </w:r>
      <w:r>
        <w:rPr>
          <w:rFonts w:hint="eastAsia" w:ascii="微软雅黑" w:hAnsi="微软雅黑" w:eastAsia="微软雅黑" w:cs="微软雅黑"/>
          <w:b w:val="0"/>
          <w:i w:val="0"/>
          <w:caps w:val="0"/>
          <w:color w:val="3F3F3F"/>
          <w:spacing w:val="8"/>
          <w:sz w:val="22"/>
          <w:szCs w:val="22"/>
          <w:bdr w:val="none" w:color="auto" w:sz="0" w:space="0"/>
          <w:shd w:val="clear" w:fill="FFFFFF"/>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45" w:beforeAutospacing="0" w:after="0" w:afterAutospacing="0"/>
        <w:ind w:left="0" w:right="75"/>
      </w:pPr>
      <w:r>
        <w:rPr>
          <w:rStyle w:val="12"/>
          <w:rFonts w:hint="eastAsia"/>
          <w:sz w:val="27"/>
          <w:szCs w:val="27"/>
          <w:bdr w:val="none" w:color="auto" w:sz="0" w:space="0"/>
          <w:lang w:val="en-US" w:eastAsia="zh-CN"/>
        </w:rPr>
        <w:t>二、</w:t>
      </w:r>
      <w:r>
        <w:rPr>
          <w:rStyle w:val="12"/>
          <w:sz w:val="27"/>
          <w:szCs w:val="27"/>
          <w:bdr w:val="none" w:color="auto" w:sz="0" w:space="0"/>
        </w:rPr>
        <w:t>教育教学方面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从本班幼儿的实际情况出发，设计好主题活动，精心安排好每周计划活动内容，认真组织好每节活动。在活动中，让幼儿在实际操作中学习，使幼儿真正成为学习的主人，在获得全面、和谐发展的同时也得到个性的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E3E3E"/>
          <w:spacing w:val="8"/>
          <w:sz w:val="24"/>
          <w:szCs w:val="24"/>
        </w:rPr>
      </w:pPr>
      <w:r>
        <w:rPr>
          <w:rStyle w:val="12"/>
          <w:rFonts w:hint="eastAsia" w:ascii="微软雅黑" w:hAnsi="微软雅黑" w:eastAsia="微软雅黑" w:cs="微软雅黑"/>
          <w:i w:val="0"/>
          <w:caps w:val="0"/>
          <w:color w:val="3F3F3F"/>
          <w:spacing w:val="8"/>
          <w:sz w:val="22"/>
          <w:szCs w:val="22"/>
          <w:bdr w:val="none" w:color="auto" w:sz="0" w:space="0"/>
          <w:shd w:val="clear" w:fill="FFFFFF"/>
        </w:rPr>
        <w:t>1</w:t>
      </w:r>
      <w:r>
        <w:rPr>
          <w:rStyle w:val="12"/>
          <w:rFonts w:hint="eastAsia" w:ascii="微软雅黑" w:hAnsi="微软雅黑" w:eastAsia="微软雅黑" w:cs="微软雅黑"/>
          <w:i w:val="0"/>
          <w:caps w:val="0"/>
          <w:color w:val="3F3F3F"/>
          <w:spacing w:val="8"/>
          <w:sz w:val="22"/>
          <w:szCs w:val="22"/>
          <w:bdr w:val="none" w:color="auto" w:sz="0" w:space="0"/>
          <w:shd w:val="clear" w:fill="FFFFFF"/>
          <w:lang w:eastAsia="zh-CN"/>
        </w:rPr>
        <w:t>.</w:t>
      </w:r>
      <w:r>
        <w:rPr>
          <w:rStyle w:val="12"/>
          <w:rFonts w:hint="eastAsia" w:ascii="微软雅黑" w:hAnsi="微软雅黑" w:eastAsia="微软雅黑" w:cs="微软雅黑"/>
          <w:i w:val="0"/>
          <w:caps w:val="0"/>
          <w:color w:val="3F3F3F"/>
          <w:spacing w:val="8"/>
          <w:sz w:val="22"/>
          <w:szCs w:val="22"/>
          <w:bdr w:val="none" w:color="auto" w:sz="0" w:space="0"/>
          <w:shd w:val="clear" w:fill="FFFFFF"/>
        </w:rPr>
        <w:t>从生活抓起，培养幼儿良好的常规习惯。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E3E3E"/>
          <w:spacing w:val="8"/>
          <w:sz w:val="24"/>
          <w:szCs w:val="24"/>
        </w:rPr>
      </w:pPr>
      <w:r>
        <w:rPr>
          <w:rStyle w:val="12"/>
          <w:rFonts w:hint="eastAsia" w:ascii="微软雅黑" w:hAnsi="微软雅黑" w:eastAsia="微软雅黑" w:cs="微软雅黑"/>
          <w:i w:val="0"/>
          <w:caps w:val="0"/>
          <w:color w:val="3F3F3F"/>
          <w:spacing w:val="8"/>
          <w:sz w:val="22"/>
          <w:szCs w:val="22"/>
          <w:bdr w:val="none" w:color="auto" w:sz="0" w:space="0"/>
          <w:shd w:val="clear" w:fill="FFFFFF"/>
        </w:rPr>
        <w:t>2</w:t>
      </w:r>
      <w:r>
        <w:rPr>
          <w:rStyle w:val="12"/>
          <w:rFonts w:hint="eastAsia" w:ascii="微软雅黑" w:hAnsi="微软雅黑" w:eastAsia="微软雅黑" w:cs="微软雅黑"/>
          <w:i w:val="0"/>
          <w:caps w:val="0"/>
          <w:color w:val="3F3F3F"/>
          <w:spacing w:val="8"/>
          <w:sz w:val="22"/>
          <w:szCs w:val="22"/>
          <w:bdr w:val="none" w:color="auto" w:sz="0" w:space="0"/>
          <w:shd w:val="clear" w:fill="FFFFFF"/>
          <w:lang w:eastAsia="zh-CN"/>
        </w:rPr>
        <w:t>.</w:t>
      </w:r>
      <w:r>
        <w:rPr>
          <w:rStyle w:val="12"/>
          <w:rFonts w:hint="eastAsia" w:ascii="微软雅黑" w:hAnsi="微软雅黑" w:eastAsia="微软雅黑" w:cs="微软雅黑"/>
          <w:i w:val="0"/>
          <w:caps w:val="0"/>
          <w:color w:val="3F3F3F"/>
          <w:spacing w:val="8"/>
          <w:sz w:val="22"/>
          <w:szCs w:val="22"/>
          <w:bdr w:val="none" w:color="auto" w:sz="0" w:space="0"/>
          <w:shd w:val="clear" w:fill="FFFFFF"/>
        </w:rPr>
        <w:t>每天保持幼儿户外体育活动时间，带领幼儿认真开展各项体育活动、锻炼身体。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F3F3F"/>
          <w:spacing w:val="8"/>
          <w:sz w:val="22"/>
          <w:szCs w:val="22"/>
          <w:bdr w:val="none" w:color="auto" w:sz="0" w:space="0"/>
          <w:shd w:val="clear" w:fill="FFFFFF"/>
        </w:rPr>
      </w:pPr>
      <w:r>
        <w:rPr>
          <w:rStyle w:val="12"/>
          <w:rFonts w:hint="eastAsia" w:ascii="微软雅黑" w:hAnsi="微软雅黑" w:eastAsia="微软雅黑" w:cs="微软雅黑"/>
          <w:i w:val="0"/>
          <w:caps w:val="0"/>
          <w:color w:val="3F3F3F"/>
          <w:spacing w:val="8"/>
          <w:sz w:val="22"/>
          <w:szCs w:val="22"/>
          <w:bdr w:val="none" w:color="auto" w:sz="0" w:space="0"/>
          <w:shd w:val="clear" w:fill="FFFFFF"/>
        </w:rPr>
        <w:t>3</w:t>
      </w:r>
      <w:r>
        <w:rPr>
          <w:rStyle w:val="12"/>
          <w:rFonts w:hint="eastAsia" w:ascii="微软雅黑" w:hAnsi="微软雅黑" w:eastAsia="微软雅黑" w:cs="微软雅黑"/>
          <w:i w:val="0"/>
          <w:caps w:val="0"/>
          <w:color w:val="3F3F3F"/>
          <w:spacing w:val="8"/>
          <w:sz w:val="22"/>
          <w:szCs w:val="22"/>
          <w:bdr w:val="none" w:color="auto" w:sz="0" w:space="0"/>
          <w:shd w:val="clear" w:fill="FFFFFF"/>
          <w:lang w:eastAsia="zh-CN"/>
        </w:rPr>
        <w:t>.</w:t>
      </w:r>
      <w:r>
        <w:rPr>
          <w:rStyle w:val="12"/>
          <w:rFonts w:hint="eastAsia" w:ascii="微软雅黑" w:hAnsi="微软雅黑" w:eastAsia="微软雅黑" w:cs="微软雅黑"/>
          <w:i w:val="0"/>
          <w:caps w:val="0"/>
          <w:color w:val="3F3F3F"/>
          <w:spacing w:val="8"/>
          <w:sz w:val="22"/>
          <w:szCs w:val="22"/>
          <w:bdr w:val="none" w:color="auto" w:sz="0" w:space="0"/>
          <w:shd w:val="clear" w:fill="FFFFFF"/>
        </w:rPr>
        <w:t>为幼儿创设良好的学习环境</w:t>
      </w:r>
      <w:r>
        <w:rPr>
          <w:rFonts w:hint="eastAsia" w:ascii="微软雅黑" w:hAnsi="微软雅黑" w:eastAsia="微软雅黑" w:cs="微软雅黑"/>
          <w:b w:val="0"/>
          <w:i w:val="0"/>
          <w:caps w:val="0"/>
          <w:color w:val="3F3F3F"/>
          <w:spacing w:val="8"/>
          <w:sz w:val="22"/>
          <w:szCs w:val="22"/>
          <w:bdr w:val="none" w:color="auto" w:sz="0" w:space="0"/>
          <w:shd w:val="clear" w:fill="FFFFFF"/>
        </w:rPr>
        <w:t>。幼儿的学习途径是游戏，我注意到发掘每一个活动的游戏价值让幼儿在有准备的游戏活动中得到自我发展。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45" w:beforeAutospacing="0" w:after="0" w:afterAutospacing="0"/>
        <w:ind w:left="0" w:right="75"/>
      </w:pPr>
      <w:r>
        <w:rPr>
          <w:rStyle w:val="12"/>
          <w:rFonts w:hint="eastAsia"/>
          <w:sz w:val="27"/>
          <w:szCs w:val="27"/>
          <w:bdr w:val="none" w:color="auto" w:sz="0" w:space="0"/>
          <w:lang w:val="en-US" w:eastAsia="zh-CN"/>
        </w:rPr>
        <w:t>三、</w:t>
      </w:r>
      <w:r>
        <w:rPr>
          <w:rStyle w:val="12"/>
          <w:sz w:val="27"/>
          <w:szCs w:val="27"/>
          <w:bdr w:val="none" w:color="auto" w:sz="0" w:space="0"/>
        </w:rPr>
        <w:t>业务学习方面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我深刻地认识到，时代和社会都在进步，教育教学观念也在不断更新和变革，我十分注重业务学习，不断充实自己，不断为自己充电，提高自身素质，提高文化专业知识水平。在业务学习中使我知道了</w:t>
      </w:r>
      <w:r>
        <w:rPr>
          <w:rStyle w:val="12"/>
          <w:rFonts w:hint="eastAsia" w:ascii="微软雅黑" w:hAnsi="微软雅黑" w:eastAsia="微软雅黑" w:cs="微软雅黑"/>
          <w:i w:val="0"/>
          <w:caps w:val="0"/>
          <w:color w:val="3F3F3F"/>
          <w:spacing w:val="8"/>
          <w:sz w:val="22"/>
          <w:szCs w:val="22"/>
          <w:bdr w:val="none" w:color="auto" w:sz="0" w:space="0"/>
          <w:shd w:val="clear" w:fill="FFFFFF"/>
        </w:rPr>
        <w:t>观察了解在先，介入指导在后</w:t>
      </w:r>
      <w:r>
        <w:rPr>
          <w:rFonts w:hint="eastAsia" w:ascii="微软雅黑" w:hAnsi="微软雅黑" w:eastAsia="微软雅黑" w:cs="微软雅黑"/>
          <w:b w:val="0"/>
          <w:i w:val="0"/>
          <w:caps w:val="0"/>
          <w:color w:val="3F3F3F"/>
          <w:spacing w:val="8"/>
          <w:sz w:val="22"/>
          <w:szCs w:val="22"/>
          <w:bdr w:val="none" w:color="auto" w:sz="0" w:space="0"/>
          <w:shd w:val="clear" w:fill="FFFFFF"/>
        </w:rPr>
        <w:t>，这样才能够使每个幼儿都有所提高，有所发展。我</w:t>
      </w:r>
      <w:r>
        <w:rPr>
          <w:rStyle w:val="12"/>
          <w:rFonts w:hint="eastAsia" w:ascii="微软雅黑" w:hAnsi="微软雅黑" w:eastAsia="微软雅黑" w:cs="微软雅黑"/>
          <w:i w:val="0"/>
          <w:caps w:val="0"/>
          <w:color w:val="3F3F3F"/>
          <w:spacing w:val="8"/>
          <w:sz w:val="22"/>
          <w:szCs w:val="22"/>
          <w:bdr w:val="none" w:color="auto" w:sz="0" w:space="0"/>
          <w:shd w:val="clear" w:fill="FFFFFF"/>
        </w:rPr>
        <w:t>自制一本幼儿观察记录本</w:t>
      </w:r>
      <w:r>
        <w:rPr>
          <w:rFonts w:hint="eastAsia" w:ascii="微软雅黑" w:hAnsi="微软雅黑" w:eastAsia="微软雅黑" w:cs="微软雅黑"/>
          <w:b w:val="0"/>
          <w:i w:val="0"/>
          <w:caps w:val="0"/>
          <w:color w:val="3F3F3F"/>
          <w:spacing w:val="8"/>
          <w:sz w:val="22"/>
          <w:szCs w:val="22"/>
          <w:bdr w:val="none" w:color="auto" w:sz="0" w:space="0"/>
          <w:shd w:val="clear" w:fill="FFFFFF"/>
        </w:rPr>
        <w:t>，在每次区域活动的过程中，我认真地去</w:t>
      </w:r>
      <w:r>
        <w:rPr>
          <w:rStyle w:val="12"/>
          <w:rFonts w:hint="eastAsia" w:ascii="微软雅黑" w:hAnsi="微软雅黑" w:eastAsia="微软雅黑" w:cs="微软雅黑"/>
          <w:i w:val="0"/>
          <w:caps w:val="0"/>
          <w:color w:val="3F3F3F"/>
          <w:spacing w:val="8"/>
          <w:sz w:val="22"/>
          <w:szCs w:val="22"/>
          <w:bdr w:val="none" w:color="auto" w:sz="0" w:space="0"/>
          <w:shd w:val="clear" w:fill="FFFFFF"/>
        </w:rPr>
        <w:t>关注每一个孩子</w:t>
      </w:r>
      <w:r>
        <w:rPr>
          <w:rFonts w:hint="eastAsia" w:ascii="微软雅黑" w:hAnsi="微软雅黑" w:eastAsia="微软雅黑" w:cs="微软雅黑"/>
          <w:b w:val="0"/>
          <w:i w:val="0"/>
          <w:caps w:val="0"/>
          <w:color w:val="3F3F3F"/>
          <w:spacing w:val="8"/>
          <w:sz w:val="22"/>
          <w:szCs w:val="22"/>
          <w:bdr w:val="none" w:color="auto" w:sz="0" w:space="0"/>
          <w:shd w:val="clear" w:fill="FFFFFF"/>
        </w:rPr>
        <w:t>，关注孩子们发展的每一个寻常时刻，通过观察来发现问题。</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45" w:beforeAutospacing="0" w:after="0" w:afterAutospacing="0"/>
        <w:ind w:left="0" w:right="75"/>
      </w:pPr>
      <w:r>
        <w:rPr>
          <w:rStyle w:val="12"/>
          <w:rFonts w:hint="eastAsia"/>
          <w:sz w:val="27"/>
          <w:szCs w:val="27"/>
          <w:bdr w:val="none" w:color="auto" w:sz="0" w:space="0"/>
          <w:lang w:val="en-US" w:eastAsia="zh-CN"/>
        </w:rPr>
        <w:t>四、</w:t>
      </w:r>
      <w:r>
        <w:rPr>
          <w:rStyle w:val="12"/>
          <w:sz w:val="27"/>
          <w:szCs w:val="27"/>
          <w:bdr w:val="none" w:color="auto" w:sz="0" w:space="0"/>
        </w:rPr>
        <w:t>家长工作方面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这个学期我与家长们相处得很愉快，工作得到了家长们的一致认可和表扬。班上的各项活动需要家长支持时，</w:t>
      </w:r>
      <w:r>
        <w:rPr>
          <w:rStyle w:val="12"/>
          <w:rFonts w:hint="eastAsia" w:ascii="微软雅黑" w:hAnsi="微软雅黑" w:eastAsia="微软雅黑" w:cs="微软雅黑"/>
          <w:i w:val="0"/>
          <w:caps w:val="0"/>
          <w:color w:val="3F3F3F"/>
          <w:spacing w:val="8"/>
          <w:sz w:val="22"/>
          <w:szCs w:val="22"/>
          <w:bdr w:val="none" w:color="auto" w:sz="0" w:space="0"/>
          <w:shd w:val="clear" w:fill="FFFFFF"/>
        </w:rPr>
        <w:t>家长们都给予了最大的支持。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45" w:beforeAutospacing="0" w:after="0" w:afterAutospacing="0"/>
        <w:ind w:left="0" w:right="75"/>
      </w:pPr>
      <w:r>
        <w:rPr>
          <w:rStyle w:val="12"/>
          <w:rFonts w:hint="eastAsia"/>
          <w:sz w:val="27"/>
          <w:szCs w:val="27"/>
          <w:bdr w:val="none" w:color="auto" w:sz="0" w:space="0"/>
          <w:lang w:val="en-US" w:eastAsia="zh-CN"/>
        </w:rPr>
        <w:t>五、</w:t>
      </w:r>
      <w:r>
        <w:rPr>
          <w:rStyle w:val="12"/>
          <w:sz w:val="27"/>
          <w:szCs w:val="27"/>
          <w:bdr w:val="none" w:color="auto" w:sz="0" w:space="0"/>
        </w:rPr>
        <w:t>存在不足</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E3E3E"/>
          <w:spacing w:val="8"/>
          <w:sz w:val="24"/>
          <w:szCs w:val="24"/>
        </w:rPr>
      </w:pPr>
      <w:r>
        <w:rPr>
          <w:rStyle w:val="12"/>
          <w:rFonts w:hint="eastAsia" w:ascii="微软雅黑" w:hAnsi="微软雅黑" w:eastAsia="微软雅黑" w:cs="微软雅黑"/>
          <w:i w:val="0"/>
          <w:caps w:val="0"/>
          <w:color w:val="3F3F3F"/>
          <w:spacing w:val="8"/>
          <w:sz w:val="22"/>
          <w:szCs w:val="22"/>
          <w:bdr w:val="none" w:color="auto" w:sz="0" w:space="0"/>
          <w:shd w:val="clear" w:fill="FFFFFF"/>
        </w:rPr>
        <w:t>1、在下学期的工作中力争做到“今日事今日毕”，避免因自身懒惰思想造成的拖拉现象。</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E3E3E"/>
          <w:spacing w:val="8"/>
          <w:sz w:val="24"/>
          <w:szCs w:val="24"/>
        </w:rPr>
      </w:pPr>
      <w:r>
        <w:rPr>
          <w:rStyle w:val="12"/>
          <w:rFonts w:hint="eastAsia" w:ascii="微软雅黑" w:hAnsi="微软雅黑" w:eastAsia="微软雅黑" w:cs="微软雅黑"/>
          <w:i w:val="0"/>
          <w:caps w:val="0"/>
          <w:color w:val="3F3F3F"/>
          <w:spacing w:val="8"/>
          <w:sz w:val="22"/>
          <w:szCs w:val="22"/>
          <w:bdr w:val="none" w:color="auto" w:sz="0" w:space="0"/>
          <w:shd w:val="clear" w:fill="FFFFFF"/>
        </w:rPr>
        <w:t>2、工作中更严格的要求自己努力提高自己分析问题能力和科研能力。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高尔基曾经说过：“谁爱孩子，孩子就爱他。只有爱孩子的人，他才可以教育孩子。”在以后的工作中我将用心去爱每一个孩子。努力克服自身的弱点，争取更大的进步。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微软雅黑" w:hAnsi="微软雅黑" w:eastAsia="微软雅黑" w:cs="微软雅黑"/>
          <w:b w:val="0"/>
          <w:i w:val="0"/>
          <w:caps w:val="0"/>
          <w:color w:val="3E3E3E"/>
          <w:spacing w:val="8"/>
          <w:sz w:val="24"/>
          <w:szCs w:val="24"/>
        </w:rPr>
      </w:pPr>
      <w:r>
        <w:rPr>
          <w:rFonts w:hint="eastAsia" w:ascii="微软雅黑" w:hAnsi="微软雅黑" w:eastAsia="微软雅黑" w:cs="微软雅黑"/>
          <w:b w:val="0"/>
          <w:i w:val="0"/>
          <w:caps w:val="0"/>
          <w:color w:val="3F3F3F"/>
          <w:spacing w:val="8"/>
          <w:sz w:val="22"/>
          <w:szCs w:val="22"/>
          <w:bdr w:val="none" w:color="auto" w:sz="0" w:space="0"/>
          <w:shd w:val="clear" w:fill="FFFFFF"/>
        </w:rPr>
        <w:t>在今后的工作中，我们将继续努力，不放松任何一个环节，扬长避短，将本学期做得不到位的工作加以改善，好的方面继续保持，相信经过我们老师的共同努力，本班工作将会做的越来越好，本班的幼儿也将得到更好的发展，取得更大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b w:val="0"/>
          <w:i w:val="0"/>
          <w:caps w:val="0"/>
          <w:color w:val="3F3F3F"/>
          <w:spacing w:val="8"/>
          <w:sz w:val="22"/>
          <w:szCs w:val="2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uto"/>
        <w:ind w:left="0" w:right="0" w:firstLine="0"/>
        <w:jc w:val="left"/>
        <w:rPr>
          <w:rFonts w:hint="eastAsia" w:ascii="宋体" w:hAnsi="宋体" w:eastAsia="宋体" w:cs="宋体"/>
          <w:b w:val="0"/>
          <w:bCs/>
          <w:i w:val="0"/>
          <w:caps w:val="0"/>
          <w:color w:val="333333"/>
          <w:spacing w:val="8"/>
          <w:sz w:val="24"/>
          <w:szCs w:val="24"/>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2D19051D"/>
    <w:rsid w:val="2F2315B2"/>
    <w:rsid w:val="60B56935"/>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9</TotalTime>
  <ScaleCrop>false</ScaleCrop>
  <LinksUpToDate>false</LinksUpToDate>
  <CharactersWithSpaces>4602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2018-12-19T03:27:57Z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