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2" w:firstLineChars="1000"/>
        <w:jc w:val="both"/>
        <w:rPr>
          <w:rFonts w:hint="eastAsia" w:ascii="微软雅黑" w:hAnsi="微软雅黑" w:eastAsia="微软雅黑" w:cs="微软雅黑"/>
          <w:b/>
          <w:bCs/>
          <w:color w:val="auto"/>
          <w:sz w:val="10"/>
          <w:szCs w:val="10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vertAlign w:val="baseline"/>
          <w:lang w:val="en-US" w:eastAsia="zh-CN"/>
        </w:rPr>
        <w:t>2018年（上）北京红缨旗舰幼儿园6月行事历安排（参考）</w:t>
      </w:r>
    </w:p>
    <w:p>
      <w:pPr>
        <w:ind w:firstLine="1920" w:firstLineChars="800"/>
        <w:jc w:val="both"/>
        <w:rPr>
          <w:rFonts w:hint="eastAsia" w:ascii="仿宋_GB2312" w:eastAsia="仿宋_GB2312"/>
          <w:color w:val="auto"/>
        </w:rPr>
      </w:pPr>
      <w:r>
        <w:rPr>
          <w:rFonts w:hint="eastAsia" w:ascii="仿宋_GB2312" w:eastAsia="仿宋_GB2312"/>
          <w:color w:val="auto"/>
        </w:rPr>
        <w:t xml:space="preserve">       </w:t>
      </w:r>
    </w:p>
    <w:tbl>
      <w:tblPr>
        <w:tblStyle w:val="22"/>
        <w:tblW w:w="14918" w:type="dxa"/>
        <w:tblInd w:w="-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305"/>
        <w:gridCol w:w="2332"/>
        <w:gridCol w:w="2291"/>
        <w:gridCol w:w="2277"/>
        <w:gridCol w:w="2114"/>
        <w:gridCol w:w="1772"/>
        <w:gridCol w:w="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vMerge w:val="restart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学期重点</w:t>
            </w: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工作安排</w:t>
            </w:r>
          </w:p>
        </w:tc>
        <w:tc>
          <w:tcPr>
            <w:tcW w:w="2305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二月</w:t>
            </w:r>
          </w:p>
        </w:tc>
        <w:tc>
          <w:tcPr>
            <w:tcW w:w="2332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三月</w:t>
            </w:r>
          </w:p>
        </w:tc>
        <w:tc>
          <w:tcPr>
            <w:tcW w:w="2291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四月</w:t>
            </w:r>
          </w:p>
        </w:tc>
        <w:tc>
          <w:tcPr>
            <w:tcW w:w="2277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五月</w:t>
            </w:r>
          </w:p>
        </w:tc>
        <w:tc>
          <w:tcPr>
            <w:tcW w:w="2114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六月</w:t>
            </w:r>
          </w:p>
        </w:tc>
        <w:tc>
          <w:tcPr>
            <w:tcW w:w="2086" w:type="dxa"/>
            <w:gridSpan w:val="2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七月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vMerge w:val="continue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05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做好新学期开学准备，完成各项计划制定，组织招生活动</w:t>
            </w:r>
          </w:p>
        </w:tc>
        <w:tc>
          <w:tcPr>
            <w:tcW w:w="2332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建立有序的工作制度和氛围，强化班级常规，确保幼儿安全</w:t>
            </w:r>
          </w:p>
        </w:tc>
        <w:tc>
          <w:tcPr>
            <w:tcW w:w="2291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开展园本教研赛课筹划，塑造团队文化，提升全园教职工专业素养</w:t>
            </w:r>
          </w:p>
        </w:tc>
        <w:tc>
          <w:tcPr>
            <w:tcW w:w="2277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夯实各项管理制度，开展全园大检查，做好庆“六一”活动准备</w:t>
            </w:r>
          </w:p>
        </w:tc>
        <w:tc>
          <w:tcPr>
            <w:tcW w:w="2114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积极开展赛课、评课活动，夯实核心课程，提升品质</w:t>
            </w:r>
          </w:p>
        </w:tc>
        <w:tc>
          <w:tcPr>
            <w:tcW w:w="2086" w:type="dxa"/>
            <w:gridSpan w:val="2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完成学期末各项盘点与总结，委派员工外出学习，促团队共成长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每月重点活动安排</w:t>
            </w:r>
          </w:p>
        </w:tc>
        <w:tc>
          <w:tcPr>
            <w:tcW w:w="230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新年招生活动</w:t>
            </w:r>
          </w:p>
        </w:tc>
        <w:tc>
          <w:tcPr>
            <w:tcW w:w="233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植树节/春游活动</w:t>
            </w:r>
          </w:p>
        </w:tc>
        <w:tc>
          <w:tcPr>
            <w:tcW w:w="229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世界阅读日</w:t>
            </w:r>
          </w:p>
        </w:tc>
        <w:tc>
          <w:tcPr>
            <w:tcW w:w="227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国际家庭日</w:t>
            </w:r>
          </w:p>
        </w:tc>
        <w:tc>
          <w:tcPr>
            <w:tcW w:w="2114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端午节/“六一”活动</w:t>
            </w:r>
          </w:p>
        </w:tc>
        <w:tc>
          <w:tcPr>
            <w:tcW w:w="2086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毕业活动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每月线上评比内容</w:t>
            </w:r>
          </w:p>
        </w:tc>
        <w:tc>
          <w:tcPr>
            <w:tcW w:w="230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480" w:firstLineChars="2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暖心行动</w:t>
            </w:r>
          </w:p>
          <w:p>
            <w:pPr>
              <w:numPr>
                <w:ilvl w:val="0"/>
                <w:numId w:val="0"/>
              </w:numPr>
              <w:ind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（图片/视频）</w:t>
            </w:r>
          </w:p>
        </w:tc>
        <w:tc>
          <w:tcPr>
            <w:tcW w:w="233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480" w:firstLineChars="2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环创方案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（图片/制作视频）</w:t>
            </w:r>
          </w:p>
        </w:tc>
        <w:tc>
          <w:tcPr>
            <w:tcW w:w="229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玩教具制作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（图片说明/视频）</w:t>
            </w:r>
          </w:p>
        </w:tc>
        <w:tc>
          <w:tcPr>
            <w:tcW w:w="227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美食在线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（方案/视频/图片）</w:t>
            </w:r>
          </w:p>
        </w:tc>
        <w:tc>
          <w:tcPr>
            <w:tcW w:w="2114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480" w:firstLineChars="2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展示节目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(舞蹈/打击乐……)</w:t>
            </w:r>
          </w:p>
        </w:tc>
        <w:tc>
          <w:tcPr>
            <w:tcW w:w="2086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毕业展示活动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（方案/VCR）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ind w:firstLine="1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6月</w:t>
            </w: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重点工作</w:t>
            </w:r>
          </w:p>
        </w:tc>
        <w:tc>
          <w:tcPr>
            <w:tcW w:w="13405" w:type="dxa"/>
            <w:gridSpan w:val="7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积极开展赛课、评课活动，夯实核心课程，做好学期末展示及收尾准备工作。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园 长</w:t>
            </w:r>
          </w:p>
        </w:tc>
        <w:tc>
          <w:tcPr>
            <w:tcW w:w="13091" w:type="dxa"/>
            <w:gridSpan w:val="6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按时组织全园工作会议，总结五月份工作，部署并调整六月份工作，做好全园学期末收尾工作安排。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组织各部门负责人总结六一活动反思，为今后的活动提供经验。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依据《值班管理日志》检视内容，督检全园各项日常工作按时有序的开展。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部署各岗位职工“在线学习平台”的各项学习与考核，关注每个员工成长。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部署学期末员工考核、观摩评优和学期末教学成果展示活动。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部署各部门负责人组织与落实“大班毕业典礼”活动。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组织部署教职工开展团建活动。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部署各部门做好学期末文案整理归档及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“家长满意度调查”工作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部署端午假期及学期末的工作安排。</w:t>
            </w:r>
          </w:p>
        </w:tc>
        <w:tc>
          <w:tcPr>
            <w:tcW w:w="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园长助理</w:t>
            </w:r>
          </w:p>
        </w:tc>
        <w:tc>
          <w:tcPr>
            <w:tcW w:w="13091" w:type="dxa"/>
            <w:gridSpan w:val="6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协助园长按时召开全园工作会议，制定本月工作重点，确定责任人及时间节点。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协助园长组织开展各部门负责人总结六一活动反思，及时整理归档。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使用《值班管理日志》督检全园各项日常工作按时有序的开展。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组织指导各岗位职工“在线学习平台”的学习与考核，关注每个员工成长。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配合各部门组织开展学期末各部门考核、观摩评优和学期末教学成果展示活动。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配合各部门负责人落实“大班毕业典礼”活动。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组织开展“最喜爱的教师”评选活动。（附件1）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组织召开“家长委员代表”会议，提高家长满意度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做好学期末幼儿园各项档案管理，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完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highlight w:val="none"/>
                <w:lang w:val="en-US" w:eastAsia="zh-CN" w:bidi="ar"/>
              </w:rPr>
              <w:t>成“家长满意度调查”工作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做好学期末各项工作安排，协同后勤主管做好端午假期值班安排。</w:t>
            </w:r>
          </w:p>
        </w:tc>
        <w:tc>
          <w:tcPr>
            <w:tcW w:w="314" w:type="dxa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招生主管</w:t>
            </w:r>
          </w:p>
        </w:tc>
        <w:tc>
          <w:tcPr>
            <w:tcW w:w="13091" w:type="dxa"/>
            <w:gridSpan w:val="6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依据学期计划及本月大型活动方案，实施招生宣传工作，组织招生活动。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检视五月份招生目标完成情况，做好生源分析。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3.汇总园务系统潜在生名单，加强“园务系统”和“家长工作平台”的登录和使用。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4.结合教学特色策划半日亲子体验活动。（提示：国学课程、发现相似课程）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5.协同班级主管策划筹备组织开展“大班毕业典礼”活动。（大型活动方案：我的毕业时刻）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6.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依据本岗、前台教师和门卫绩效考核内容，开展各岗人员学期末自评、他评工作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7.做好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活动前期的渲染和推进报道，扩大幼儿园影响力。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8.实施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“潜在生”信息采集方案，进一步跟进潜在生，做好贡献。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9.配合园助按时完成本部门档案的收集整理。</w:t>
            </w:r>
          </w:p>
        </w:tc>
        <w:tc>
          <w:tcPr>
            <w:tcW w:w="314" w:type="dxa"/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line="240" w:lineRule="auto"/>
              <w:ind w:left="0" w:right="0"/>
              <w:rPr>
                <w:color w:val="auto"/>
              </w:rPr>
            </w:pPr>
          </w:p>
          <w:p>
            <w:pPr>
              <w:pStyle w:val="9"/>
              <w:keepNext w:val="0"/>
              <w:keepLines w:val="0"/>
              <w:widowControl/>
              <w:suppressLineNumbers w:val="0"/>
              <w:spacing w:line="240" w:lineRule="auto"/>
              <w:ind w:left="0" w:right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班级主管</w:t>
            </w:r>
          </w:p>
        </w:tc>
        <w:tc>
          <w:tcPr>
            <w:tcW w:w="13091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1.全面落实“将《发现相似》做到极致”，组织教师做好《发现相似》全国赛课评比活动，上交总部参与评优。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2.组织研讨实施幼小衔接工作，做好各项“大班毕业典礼”活动。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3.组织研讨教师观摩课评优活动和师徒结对展示课活动。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4.组织策划教师开展学期末各班级的教育教学展示活动。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5.对照学期初幼儿的发展目标，对幼儿全面发展情况进行检测。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6.协助园助组织开展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学期末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班级教师的绩效考核工作。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7.组织教师使用“园务系统”记录幼儿考勤。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8.协助园助，指导教师完成“家长问卷调查”，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做好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“家长问卷调查表”的分析。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9.研讨制定对班级全体家长的家访工作，进行家访。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10.做好学期末各项教育教学总结材料的收集，并及时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收集整理档案。</w:t>
            </w:r>
          </w:p>
        </w:tc>
        <w:tc>
          <w:tcPr>
            <w:tcW w:w="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后勤主管</w:t>
            </w:r>
          </w:p>
        </w:tc>
        <w:tc>
          <w:tcPr>
            <w:tcW w:w="13091" w:type="dxa"/>
            <w:gridSpan w:val="6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1.开展全园幼儿大体检活动，依据体检结果及评价向家长汇报。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2.组织召开“家长伙食委员代表”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会议，提高家长满意度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3.做好夏季安全卫生工作和食品安全检查工作，预防夏季肠道传染病。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4.做好卫生保健资料分析、统计入档等学期末工作。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5.指导班级做好防暑降温工作，重温学习空调使用。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6.指导提示幼儿带背心短裤午睡，户外活动带汗巾。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7.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配合班级主管做好大班毕业照的工作，准备毕业典礼各项物品。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8.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协助园助组织开展后勤人员学期末技能绩效考核工作。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9.调研、拟定下学期各项设备的添置及维修计划。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10.做好端午假期值班及学期末各项安全工作安排。</w:t>
            </w:r>
          </w:p>
        </w:tc>
        <w:tc>
          <w:tcPr>
            <w:tcW w:w="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ascii="仿宋_GB2312" w:hAnsi="宋体" w:eastAsia="仿宋_GB2312"/>
          <w:color w:val="auto"/>
          <w:sz w:val="28"/>
          <w:szCs w:val="28"/>
        </w:rPr>
      </w:pPr>
    </w:p>
    <w:sectPr>
      <w:headerReference r:id="rId3" w:type="default"/>
      <w:pgSz w:w="16838" w:h="11906" w:orient="landscape"/>
      <w:pgMar w:top="1418" w:right="1134" w:bottom="1418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UI Black">
    <w:panose1 w:val="020B0A02040204020203"/>
    <w:charset w:val="00"/>
    <w:family w:val="auto"/>
    <w:pitch w:val="default"/>
    <w:sig w:usb0="E10002FF" w:usb1="4000E47F" w:usb2="0000002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书宋简体_x0003_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11B2A"/>
    <w:multiLevelType w:val="singleLevel"/>
    <w:tmpl w:val="5AF11B2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F13BF4"/>
    <w:multiLevelType w:val="singleLevel"/>
    <w:tmpl w:val="5AF13B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F3BA52"/>
    <w:multiLevelType w:val="singleLevel"/>
    <w:tmpl w:val="5AF3BA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33ED1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653B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4E04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13C0054"/>
    <w:rsid w:val="024B2066"/>
    <w:rsid w:val="026155CA"/>
    <w:rsid w:val="02EC27F0"/>
    <w:rsid w:val="032F09AF"/>
    <w:rsid w:val="034D7AC1"/>
    <w:rsid w:val="035773BD"/>
    <w:rsid w:val="035F3DF1"/>
    <w:rsid w:val="039B75AA"/>
    <w:rsid w:val="03BB1310"/>
    <w:rsid w:val="03BD414A"/>
    <w:rsid w:val="03EE0619"/>
    <w:rsid w:val="041B63F0"/>
    <w:rsid w:val="041C692B"/>
    <w:rsid w:val="048C04BA"/>
    <w:rsid w:val="049F3122"/>
    <w:rsid w:val="04A26F2F"/>
    <w:rsid w:val="04BB7145"/>
    <w:rsid w:val="04D6312B"/>
    <w:rsid w:val="050641DC"/>
    <w:rsid w:val="05BF3353"/>
    <w:rsid w:val="05BF3E56"/>
    <w:rsid w:val="05CE565A"/>
    <w:rsid w:val="05DB6FAD"/>
    <w:rsid w:val="060C3607"/>
    <w:rsid w:val="067C7E90"/>
    <w:rsid w:val="06DD5128"/>
    <w:rsid w:val="06F74665"/>
    <w:rsid w:val="07AD2FE5"/>
    <w:rsid w:val="07FB5202"/>
    <w:rsid w:val="09103880"/>
    <w:rsid w:val="09EB111C"/>
    <w:rsid w:val="09FC728E"/>
    <w:rsid w:val="0A6E58CB"/>
    <w:rsid w:val="0A735F82"/>
    <w:rsid w:val="0AAA78FC"/>
    <w:rsid w:val="0AB550CA"/>
    <w:rsid w:val="0ABE4EA0"/>
    <w:rsid w:val="0ACF78C1"/>
    <w:rsid w:val="0AD77E55"/>
    <w:rsid w:val="0B5E584C"/>
    <w:rsid w:val="0B810FED"/>
    <w:rsid w:val="0BC822FA"/>
    <w:rsid w:val="0C3F7ABE"/>
    <w:rsid w:val="0C8615A2"/>
    <w:rsid w:val="0CBE242A"/>
    <w:rsid w:val="0CEC578E"/>
    <w:rsid w:val="0D353106"/>
    <w:rsid w:val="0D70728C"/>
    <w:rsid w:val="0DC54BD4"/>
    <w:rsid w:val="0DD07162"/>
    <w:rsid w:val="0DF17A24"/>
    <w:rsid w:val="0E5E0524"/>
    <w:rsid w:val="0E6E5C0D"/>
    <w:rsid w:val="0EDD5452"/>
    <w:rsid w:val="0F406AB1"/>
    <w:rsid w:val="0F43290A"/>
    <w:rsid w:val="0F854CEE"/>
    <w:rsid w:val="0FDA75F3"/>
    <w:rsid w:val="106A38E0"/>
    <w:rsid w:val="10991F61"/>
    <w:rsid w:val="10B06298"/>
    <w:rsid w:val="10B70AC3"/>
    <w:rsid w:val="10C93610"/>
    <w:rsid w:val="11187F85"/>
    <w:rsid w:val="11251317"/>
    <w:rsid w:val="112615A9"/>
    <w:rsid w:val="1158294A"/>
    <w:rsid w:val="11B90179"/>
    <w:rsid w:val="11C27594"/>
    <w:rsid w:val="12241E42"/>
    <w:rsid w:val="1226206E"/>
    <w:rsid w:val="12377DD8"/>
    <w:rsid w:val="123F72C2"/>
    <w:rsid w:val="12BA4D9D"/>
    <w:rsid w:val="12C81D01"/>
    <w:rsid w:val="12F754E3"/>
    <w:rsid w:val="13B123A9"/>
    <w:rsid w:val="13D936B8"/>
    <w:rsid w:val="14C93955"/>
    <w:rsid w:val="14E77B5E"/>
    <w:rsid w:val="151B3FB9"/>
    <w:rsid w:val="15601EFA"/>
    <w:rsid w:val="15C51B82"/>
    <w:rsid w:val="16AC76FB"/>
    <w:rsid w:val="16CB6C9B"/>
    <w:rsid w:val="17115D2E"/>
    <w:rsid w:val="17233DFA"/>
    <w:rsid w:val="175C3BB8"/>
    <w:rsid w:val="17AF439C"/>
    <w:rsid w:val="17E34BA6"/>
    <w:rsid w:val="17EC6B43"/>
    <w:rsid w:val="17F71770"/>
    <w:rsid w:val="18145E34"/>
    <w:rsid w:val="18D43B57"/>
    <w:rsid w:val="1908096D"/>
    <w:rsid w:val="195B2741"/>
    <w:rsid w:val="1A075356"/>
    <w:rsid w:val="1A8E0875"/>
    <w:rsid w:val="1AD43410"/>
    <w:rsid w:val="1B422959"/>
    <w:rsid w:val="1B8C4F1A"/>
    <w:rsid w:val="1BB6536C"/>
    <w:rsid w:val="1C014D4F"/>
    <w:rsid w:val="1CB40AFB"/>
    <w:rsid w:val="1CD34445"/>
    <w:rsid w:val="1D053997"/>
    <w:rsid w:val="1D9654B0"/>
    <w:rsid w:val="1DA5683F"/>
    <w:rsid w:val="1DAF2E75"/>
    <w:rsid w:val="1DBA543D"/>
    <w:rsid w:val="1DFA4DB5"/>
    <w:rsid w:val="1F561076"/>
    <w:rsid w:val="1F7C14A8"/>
    <w:rsid w:val="1F7D2315"/>
    <w:rsid w:val="1FE260E7"/>
    <w:rsid w:val="20111F96"/>
    <w:rsid w:val="205F41B8"/>
    <w:rsid w:val="20964299"/>
    <w:rsid w:val="20A437D5"/>
    <w:rsid w:val="20DC7444"/>
    <w:rsid w:val="217513D0"/>
    <w:rsid w:val="2190081A"/>
    <w:rsid w:val="22A21A09"/>
    <w:rsid w:val="236F7D08"/>
    <w:rsid w:val="23812274"/>
    <w:rsid w:val="23FF3DA4"/>
    <w:rsid w:val="241C4A88"/>
    <w:rsid w:val="243F6A02"/>
    <w:rsid w:val="2489768F"/>
    <w:rsid w:val="24A158A7"/>
    <w:rsid w:val="24B34E17"/>
    <w:rsid w:val="24B365EC"/>
    <w:rsid w:val="24E26CF1"/>
    <w:rsid w:val="24EA549C"/>
    <w:rsid w:val="25156B15"/>
    <w:rsid w:val="25AA7799"/>
    <w:rsid w:val="267624EF"/>
    <w:rsid w:val="273C2206"/>
    <w:rsid w:val="27400228"/>
    <w:rsid w:val="27556722"/>
    <w:rsid w:val="277E7011"/>
    <w:rsid w:val="27DA73F4"/>
    <w:rsid w:val="27E66345"/>
    <w:rsid w:val="28295A05"/>
    <w:rsid w:val="28C031C3"/>
    <w:rsid w:val="29804D62"/>
    <w:rsid w:val="29D9601A"/>
    <w:rsid w:val="2A273CE3"/>
    <w:rsid w:val="2A700D46"/>
    <w:rsid w:val="2AF251B5"/>
    <w:rsid w:val="2B394FD1"/>
    <w:rsid w:val="2B963933"/>
    <w:rsid w:val="2BE31DAD"/>
    <w:rsid w:val="2BFB6CA6"/>
    <w:rsid w:val="2C121648"/>
    <w:rsid w:val="2C2107B5"/>
    <w:rsid w:val="2C876065"/>
    <w:rsid w:val="2CC04BFD"/>
    <w:rsid w:val="2CCA4FC4"/>
    <w:rsid w:val="2D171500"/>
    <w:rsid w:val="2D562974"/>
    <w:rsid w:val="2D877A1F"/>
    <w:rsid w:val="2D9A437B"/>
    <w:rsid w:val="2DB61665"/>
    <w:rsid w:val="2DD6009C"/>
    <w:rsid w:val="2DDF7346"/>
    <w:rsid w:val="2E2A7542"/>
    <w:rsid w:val="2EE067A3"/>
    <w:rsid w:val="2F0A33D5"/>
    <w:rsid w:val="2F7B0CE1"/>
    <w:rsid w:val="2F9827A1"/>
    <w:rsid w:val="30725CA8"/>
    <w:rsid w:val="307542B8"/>
    <w:rsid w:val="30AC4DF1"/>
    <w:rsid w:val="311971D7"/>
    <w:rsid w:val="317537CE"/>
    <w:rsid w:val="31DA2538"/>
    <w:rsid w:val="32E12923"/>
    <w:rsid w:val="32FA347B"/>
    <w:rsid w:val="334074BA"/>
    <w:rsid w:val="336F4A1F"/>
    <w:rsid w:val="33E771EF"/>
    <w:rsid w:val="34434C94"/>
    <w:rsid w:val="34444FC5"/>
    <w:rsid w:val="34CF4602"/>
    <w:rsid w:val="361B411C"/>
    <w:rsid w:val="361F7BF8"/>
    <w:rsid w:val="363B0A95"/>
    <w:rsid w:val="364806D2"/>
    <w:rsid w:val="36922306"/>
    <w:rsid w:val="36B04675"/>
    <w:rsid w:val="3704247D"/>
    <w:rsid w:val="37AD3764"/>
    <w:rsid w:val="37C805F9"/>
    <w:rsid w:val="37E20759"/>
    <w:rsid w:val="385D2B63"/>
    <w:rsid w:val="3882301B"/>
    <w:rsid w:val="39644E55"/>
    <w:rsid w:val="39845208"/>
    <w:rsid w:val="39950F32"/>
    <w:rsid w:val="39AE41F0"/>
    <w:rsid w:val="39DD510F"/>
    <w:rsid w:val="3A4535E2"/>
    <w:rsid w:val="3A9461F4"/>
    <w:rsid w:val="3B155B3B"/>
    <w:rsid w:val="3B3613EF"/>
    <w:rsid w:val="3B447902"/>
    <w:rsid w:val="3B4A4141"/>
    <w:rsid w:val="3B4D0029"/>
    <w:rsid w:val="3B4F0CE2"/>
    <w:rsid w:val="3B686725"/>
    <w:rsid w:val="3B760357"/>
    <w:rsid w:val="3BDB7236"/>
    <w:rsid w:val="3C06352E"/>
    <w:rsid w:val="3C393D89"/>
    <w:rsid w:val="3CDF2642"/>
    <w:rsid w:val="3D772FBD"/>
    <w:rsid w:val="3DD63C84"/>
    <w:rsid w:val="3E132DDB"/>
    <w:rsid w:val="3E6B130C"/>
    <w:rsid w:val="3E6E6485"/>
    <w:rsid w:val="3E9E7112"/>
    <w:rsid w:val="3EB1529E"/>
    <w:rsid w:val="3EE959D3"/>
    <w:rsid w:val="401D5197"/>
    <w:rsid w:val="40667593"/>
    <w:rsid w:val="406A6BDA"/>
    <w:rsid w:val="40E45FDC"/>
    <w:rsid w:val="414351DD"/>
    <w:rsid w:val="41893761"/>
    <w:rsid w:val="41B906FB"/>
    <w:rsid w:val="41BB4F0B"/>
    <w:rsid w:val="41D018D1"/>
    <w:rsid w:val="41F4123C"/>
    <w:rsid w:val="41FC0EFA"/>
    <w:rsid w:val="426714D4"/>
    <w:rsid w:val="42D54FA4"/>
    <w:rsid w:val="42E821D2"/>
    <w:rsid w:val="43801F76"/>
    <w:rsid w:val="43A5296E"/>
    <w:rsid w:val="43C90DDE"/>
    <w:rsid w:val="43DA0E89"/>
    <w:rsid w:val="43FC2966"/>
    <w:rsid w:val="445742B4"/>
    <w:rsid w:val="44783A64"/>
    <w:rsid w:val="449E2585"/>
    <w:rsid w:val="44B63996"/>
    <w:rsid w:val="44BD5AB5"/>
    <w:rsid w:val="44DE6D1A"/>
    <w:rsid w:val="44E02729"/>
    <w:rsid w:val="44E13592"/>
    <w:rsid w:val="45117CF4"/>
    <w:rsid w:val="452978B2"/>
    <w:rsid w:val="459E36BB"/>
    <w:rsid w:val="45B60203"/>
    <w:rsid w:val="46664167"/>
    <w:rsid w:val="46AA4D79"/>
    <w:rsid w:val="46DE0564"/>
    <w:rsid w:val="46EC2801"/>
    <w:rsid w:val="47641EB8"/>
    <w:rsid w:val="478F273D"/>
    <w:rsid w:val="47AB16E9"/>
    <w:rsid w:val="47CC05A2"/>
    <w:rsid w:val="47E41EFC"/>
    <w:rsid w:val="486A6E89"/>
    <w:rsid w:val="488C2F07"/>
    <w:rsid w:val="489E1DE9"/>
    <w:rsid w:val="48A36944"/>
    <w:rsid w:val="492159A5"/>
    <w:rsid w:val="49236F88"/>
    <w:rsid w:val="4974498A"/>
    <w:rsid w:val="4A0A6507"/>
    <w:rsid w:val="4A63177C"/>
    <w:rsid w:val="4A633C2D"/>
    <w:rsid w:val="4AE20D2A"/>
    <w:rsid w:val="4B48748C"/>
    <w:rsid w:val="4B4A0884"/>
    <w:rsid w:val="4B5C239C"/>
    <w:rsid w:val="4B883B6F"/>
    <w:rsid w:val="4B8D4B7F"/>
    <w:rsid w:val="4BDF6992"/>
    <w:rsid w:val="4C0F66BF"/>
    <w:rsid w:val="4C3F14FE"/>
    <w:rsid w:val="4C631640"/>
    <w:rsid w:val="4CFD46C7"/>
    <w:rsid w:val="4D0A6870"/>
    <w:rsid w:val="4D0E0F23"/>
    <w:rsid w:val="4D1938B3"/>
    <w:rsid w:val="4D414096"/>
    <w:rsid w:val="4D8E2F86"/>
    <w:rsid w:val="4DF84AF2"/>
    <w:rsid w:val="4E936975"/>
    <w:rsid w:val="4F0A4958"/>
    <w:rsid w:val="4F7124B4"/>
    <w:rsid w:val="4FBF13BA"/>
    <w:rsid w:val="502E10CA"/>
    <w:rsid w:val="503C1DD8"/>
    <w:rsid w:val="508B4229"/>
    <w:rsid w:val="50990AEB"/>
    <w:rsid w:val="50A2550B"/>
    <w:rsid w:val="51DA36F9"/>
    <w:rsid w:val="521E7B6A"/>
    <w:rsid w:val="522D150B"/>
    <w:rsid w:val="52322E3A"/>
    <w:rsid w:val="523C35A4"/>
    <w:rsid w:val="53594AEF"/>
    <w:rsid w:val="53CE7486"/>
    <w:rsid w:val="5409532A"/>
    <w:rsid w:val="54AB3FBF"/>
    <w:rsid w:val="54B36036"/>
    <w:rsid w:val="54F936EC"/>
    <w:rsid w:val="552110E7"/>
    <w:rsid w:val="55A768D9"/>
    <w:rsid w:val="55BC348B"/>
    <w:rsid w:val="55C113D8"/>
    <w:rsid w:val="55EE2AE2"/>
    <w:rsid w:val="55FF317F"/>
    <w:rsid w:val="561D7FAA"/>
    <w:rsid w:val="56245DCA"/>
    <w:rsid w:val="563B229C"/>
    <w:rsid w:val="5693006C"/>
    <w:rsid w:val="56EC5B76"/>
    <w:rsid w:val="57046955"/>
    <w:rsid w:val="577D7951"/>
    <w:rsid w:val="578F270D"/>
    <w:rsid w:val="57C86F73"/>
    <w:rsid w:val="57EB2635"/>
    <w:rsid w:val="58117713"/>
    <w:rsid w:val="58753980"/>
    <w:rsid w:val="587826BE"/>
    <w:rsid w:val="58880D5A"/>
    <w:rsid w:val="5931035D"/>
    <w:rsid w:val="59383897"/>
    <w:rsid w:val="594E15E3"/>
    <w:rsid w:val="5969152E"/>
    <w:rsid w:val="59804408"/>
    <w:rsid w:val="5A066A38"/>
    <w:rsid w:val="5A0A42CF"/>
    <w:rsid w:val="5A1D1D90"/>
    <w:rsid w:val="5A2F71D1"/>
    <w:rsid w:val="5A497E66"/>
    <w:rsid w:val="5A6846BB"/>
    <w:rsid w:val="5AA31A89"/>
    <w:rsid w:val="5B844280"/>
    <w:rsid w:val="5B911F43"/>
    <w:rsid w:val="5B972331"/>
    <w:rsid w:val="5BE76A75"/>
    <w:rsid w:val="5C240CEA"/>
    <w:rsid w:val="5C784FCF"/>
    <w:rsid w:val="5C7B6D96"/>
    <w:rsid w:val="5CBA2BDE"/>
    <w:rsid w:val="5D040BFB"/>
    <w:rsid w:val="5D1C5E52"/>
    <w:rsid w:val="5D3842AF"/>
    <w:rsid w:val="5D453E2B"/>
    <w:rsid w:val="5D98416B"/>
    <w:rsid w:val="5DD172AF"/>
    <w:rsid w:val="5DFE72A1"/>
    <w:rsid w:val="5E94047D"/>
    <w:rsid w:val="5EEB6055"/>
    <w:rsid w:val="5F237D7B"/>
    <w:rsid w:val="5F274C34"/>
    <w:rsid w:val="5F775836"/>
    <w:rsid w:val="5F974B9F"/>
    <w:rsid w:val="5FCA307E"/>
    <w:rsid w:val="60405DB5"/>
    <w:rsid w:val="604C58C9"/>
    <w:rsid w:val="60524BE3"/>
    <w:rsid w:val="605936E2"/>
    <w:rsid w:val="60B56935"/>
    <w:rsid w:val="613048F3"/>
    <w:rsid w:val="61353E6E"/>
    <w:rsid w:val="61520598"/>
    <w:rsid w:val="618830D1"/>
    <w:rsid w:val="61E16709"/>
    <w:rsid w:val="62076FBF"/>
    <w:rsid w:val="621970CE"/>
    <w:rsid w:val="62AD6BBB"/>
    <w:rsid w:val="62CC2211"/>
    <w:rsid w:val="6350640F"/>
    <w:rsid w:val="635C4C69"/>
    <w:rsid w:val="63811CFC"/>
    <w:rsid w:val="639B4D78"/>
    <w:rsid w:val="63A931E2"/>
    <w:rsid w:val="63EE1760"/>
    <w:rsid w:val="64350018"/>
    <w:rsid w:val="643F2655"/>
    <w:rsid w:val="654338E4"/>
    <w:rsid w:val="655A6E24"/>
    <w:rsid w:val="65F33C7C"/>
    <w:rsid w:val="662E2573"/>
    <w:rsid w:val="66310177"/>
    <w:rsid w:val="66C062D9"/>
    <w:rsid w:val="66F556C9"/>
    <w:rsid w:val="67232073"/>
    <w:rsid w:val="679C5D7C"/>
    <w:rsid w:val="67A039DE"/>
    <w:rsid w:val="681912B1"/>
    <w:rsid w:val="68953138"/>
    <w:rsid w:val="68FC0CFE"/>
    <w:rsid w:val="694E2BE1"/>
    <w:rsid w:val="698F169E"/>
    <w:rsid w:val="69E40B0C"/>
    <w:rsid w:val="6ADE41C6"/>
    <w:rsid w:val="6AEC7F25"/>
    <w:rsid w:val="6B5E2EBD"/>
    <w:rsid w:val="6B8D5C07"/>
    <w:rsid w:val="6BDE6B31"/>
    <w:rsid w:val="6C0A6984"/>
    <w:rsid w:val="6C1C1F28"/>
    <w:rsid w:val="6C6F4D46"/>
    <w:rsid w:val="6D095825"/>
    <w:rsid w:val="6D923E5A"/>
    <w:rsid w:val="6DAA2852"/>
    <w:rsid w:val="6DEF77D1"/>
    <w:rsid w:val="6E007925"/>
    <w:rsid w:val="6E842997"/>
    <w:rsid w:val="6EB37CAB"/>
    <w:rsid w:val="6EB96406"/>
    <w:rsid w:val="6ECB7499"/>
    <w:rsid w:val="6ED043E5"/>
    <w:rsid w:val="6F131D6C"/>
    <w:rsid w:val="6F137B16"/>
    <w:rsid w:val="6F3237FA"/>
    <w:rsid w:val="6F8D7E98"/>
    <w:rsid w:val="70207FAC"/>
    <w:rsid w:val="707178E9"/>
    <w:rsid w:val="707C35FA"/>
    <w:rsid w:val="707E53D5"/>
    <w:rsid w:val="70BA143A"/>
    <w:rsid w:val="70D1068D"/>
    <w:rsid w:val="70D45DF8"/>
    <w:rsid w:val="716A002F"/>
    <w:rsid w:val="71B916A0"/>
    <w:rsid w:val="71C869EB"/>
    <w:rsid w:val="72976744"/>
    <w:rsid w:val="72A95DA7"/>
    <w:rsid w:val="748321CB"/>
    <w:rsid w:val="748D045C"/>
    <w:rsid w:val="74CD6B64"/>
    <w:rsid w:val="74D32EEB"/>
    <w:rsid w:val="74E8297C"/>
    <w:rsid w:val="74EE3B4A"/>
    <w:rsid w:val="75F77084"/>
    <w:rsid w:val="75F9566B"/>
    <w:rsid w:val="76295326"/>
    <w:rsid w:val="768D5A3D"/>
    <w:rsid w:val="76F44999"/>
    <w:rsid w:val="77123E88"/>
    <w:rsid w:val="776D7E54"/>
    <w:rsid w:val="77822EA0"/>
    <w:rsid w:val="77E845C5"/>
    <w:rsid w:val="78611356"/>
    <w:rsid w:val="79110038"/>
    <w:rsid w:val="794F35BC"/>
    <w:rsid w:val="798C3650"/>
    <w:rsid w:val="79AC40AF"/>
    <w:rsid w:val="7A41376E"/>
    <w:rsid w:val="7ABB5A96"/>
    <w:rsid w:val="7AEA797C"/>
    <w:rsid w:val="7B282624"/>
    <w:rsid w:val="7BE464D1"/>
    <w:rsid w:val="7BF50A8D"/>
    <w:rsid w:val="7BF824C0"/>
    <w:rsid w:val="7C6A34C5"/>
    <w:rsid w:val="7C894864"/>
    <w:rsid w:val="7D1E5457"/>
    <w:rsid w:val="7D5E2F98"/>
    <w:rsid w:val="7E111C71"/>
    <w:rsid w:val="7E592F99"/>
    <w:rsid w:val="7E7F414D"/>
    <w:rsid w:val="7E913919"/>
    <w:rsid w:val="7EE30544"/>
    <w:rsid w:val="7F4E11D0"/>
    <w:rsid w:val="7F5A252C"/>
    <w:rsid w:val="7FF447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qFormat="1" w:uiPriority="99" w:semiHidden="0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28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30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29"/>
    <w:unhideWhenUsed/>
    <w:qFormat/>
    <w:uiPriority w:val="99"/>
    <w:pPr>
      <w:spacing w:after="120"/>
    </w:pPr>
  </w:style>
  <w:style w:type="paragraph" w:styleId="5">
    <w:name w:val="Date"/>
    <w:basedOn w:val="1"/>
    <w:next w:val="1"/>
    <w:link w:val="32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FollowedHyperlink"/>
    <w:basedOn w:val="11"/>
    <w:unhideWhenUsed/>
    <w:qFormat/>
    <w:uiPriority w:val="99"/>
    <w:rPr>
      <w:color w:val="003399"/>
      <w:u w:val="none"/>
    </w:rPr>
  </w:style>
  <w:style w:type="character" w:styleId="13">
    <w:name w:val="Emphasis"/>
    <w:basedOn w:val="11"/>
    <w:qFormat/>
    <w:uiPriority w:val="20"/>
  </w:style>
  <w:style w:type="character" w:styleId="14">
    <w:name w:val="HTML Definition"/>
    <w:basedOn w:val="11"/>
    <w:unhideWhenUsed/>
    <w:qFormat/>
    <w:uiPriority w:val="99"/>
  </w:style>
  <w:style w:type="character" w:styleId="15">
    <w:name w:val="HTML Variable"/>
    <w:basedOn w:val="11"/>
    <w:unhideWhenUsed/>
    <w:qFormat/>
    <w:uiPriority w:val="99"/>
  </w:style>
  <w:style w:type="character" w:styleId="16">
    <w:name w:val="Hyperlink"/>
    <w:basedOn w:val="11"/>
    <w:unhideWhenUsed/>
    <w:qFormat/>
    <w:uiPriority w:val="99"/>
    <w:rPr>
      <w:color w:val="003399"/>
      <w:u w:val="none"/>
    </w:rPr>
  </w:style>
  <w:style w:type="character" w:styleId="17">
    <w:name w:val="HTML Code"/>
    <w:basedOn w:val="11"/>
    <w:unhideWhenUsed/>
    <w:qFormat/>
    <w:uiPriority w:val="99"/>
    <w:rPr>
      <w:rFonts w:hint="default" w:ascii="PingFang SC" w:hAnsi="PingFang SC" w:eastAsia="PingFang SC" w:cs="PingFang SC"/>
      <w:sz w:val="20"/>
    </w:rPr>
  </w:style>
  <w:style w:type="character" w:styleId="18">
    <w:name w:val="HTML Cite"/>
    <w:basedOn w:val="11"/>
    <w:unhideWhenUsed/>
    <w:qFormat/>
    <w:uiPriority w:val="99"/>
  </w:style>
  <w:style w:type="character" w:styleId="19">
    <w:name w:val="HTML Keyboard"/>
    <w:basedOn w:val="11"/>
    <w:unhideWhenUsed/>
    <w:qFormat/>
    <w:uiPriority w:val="99"/>
    <w:rPr>
      <w:rFonts w:hint="default" w:ascii="PingFang SC" w:hAnsi="PingFang SC" w:eastAsia="PingFang SC" w:cs="PingFang SC"/>
      <w:sz w:val="20"/>
    </w:rPr>
  </w:style>
  <w:style w:type="character" w:styleId="20">
    <w:name w:val="HTML Sample"/>
    <w:basedOn w:val="11"/>
    <w:unhideWhenUsed/>
    <w:qFormat/>
    <w:uiPriority w:val="99"/>
    <w:rPr>
      <w:rFonts w:hint="default" w:ascii="PingFang SC" w:hAnsi="PingFang SC" w:eastAsia="PingFang SC" w:cs="PingFang SC"/>
    </w:rPr>
  </w:style>
  <w:style w:type="table" w:styleId="22">
    <w:name w:val="Table Grid"/>
    <w:basedOn w:val="2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Light Shading Accent 3"/>
    <w:basedOn w:val="21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4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25">
    <w:name w:val="页脚 Char"/>
    <w:basedOn w:val="11"/>
    <w:link w:val="7"/>
    <w:semiHidden/>
    <w:qFormat/>
    <w:uiPriority w:val="99"/>
    <w:rPr>
      <w:sz w:val="18"/>
      <w:szCs w:val="18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8">
    <w:name w:val="标题 3 Char"/>
    <w:basedOn w:val="11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9">
    <w:name w:val="正文文本 Char"/>
    <w:basedOn w:val="11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30">
    <w:name w:val="正文首行缩进 Char"/>
    <w:basedOn w:val="29"/>
    <w:link w:val="3"/>
    <w:qFormat/>
    <w:uiPriority w:val="0"/>
    <w:rPr>
      <w:rFonts w:eastAsia="宋体"/>
      <w:szCs w:val="20"/>
      <w:lang w:eastAsia="ar-SA"/>
    </w:rPr>
  </w:style>
  <w:style w:type="character" w:customStyle="1" w:styleId="31">
    <w:name w:val="批注框文本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32">
    <w:name w:val="日期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33">
    <w:name w:val="nowpage"/>
    <w:basedOn w:val="11"/>
    <w:qFormat/>
    <w:uiPriority w:val="0"/>
    <w:rPr>
      <w:color w:val="FFFFFF"/>
      <w:bdr w:val="single" w:color="D9DFEB" w:sz="6" w:space="0"/>
      <w:shd w:val="clear" w:fill="B3BBC6"/>
    </w:rPr>
  </w:style>
  <w:style w:type="character" w:customStyle="1" w:styleId="34">
    <w:name w:val="thispart"/>
    <w:basedOn w:val="11"/>
    <w:qFormat/>
    <w:uiPriority w:val="0"/>
    <w:rPr>
      <w:color w:val="FFFFFF"/>
      <w:bdr w:val="single" w:color="D9DFEB" w:sz="6" w:space="0"/>
      <w:shd w:val="clear" w:fill="B3BBC6"/>
    </w:rPr>
  </w:style>
  <w:style w:type="character" w:customStyle="1" w:styleId="35">
    <w:name w:val="num2"/>
    <w:basedOn w:val="11"/>
    <w:qFormat/>
    <w:uiPriority w:val="0"/>
    <w:rPr>
      <w:b/>
      <w:color w:val="FF7800"/>
    </w:rPr>
  </w:style>
  <w:style w:type="character" w:customStyle="1" w:styleId="36">
    <w:name w:val="answer-title12"/>
    <w:basedOn w:val="11"/>
    <w:qFormat/>
    <w:uiPriority w:val="0"/>
  </w:style>
  <w:style w:type="character" w:customStyle="1" w:styleId="37">
    <w:name w:val="release-day"/>
    <w:basedOn w:val="11"/>
    <w:qFormat/>
    <w:uiPriority w:val="0"/>
    <w:rPr>
      <w:bdr w:val="single" w:color="BDEBB0" w:sz="6" w:space="0"/>
      <w:shd w:val="clear" w:fill="F5FFF1"/>
    </w:rPr>
  </w:style>
  <w:style w:type="character" w:customStyle="1" w:styleId="38">
    <w:name w:val="num"/>
    <w:basedOn w:val="11"/>
    <w:qFormat/>
    <w:uiPriority w:val="0"/>
    <w:rPr>
      <w:b/>
      <w:color w:val="FF7800"/>
    </w:rPr>
  </w:style>
  <w:style w:type="character" w:customStyle="1" w:styleId="39">
    <w:name w:val="num3"/>
    <w:basedOn w:val="11"/>
    <w:qFormat/>
    <w:uiPriority w:val="0"/>
    <w:rPr>
      <w:b/>
      <w:color w:val="FF7800"/>
    </w:rPr>
  </w:style>
  <w:style w:type="character" w:customStyle="1" w:styleId="40">
    <w:name w:val="answer-title"/>
    <w:basedOn w:val="11"/>
    <w:qFormat/>
    <w:uiPriority w:val="0"/>
    <w:rPr>
      <w:color w:val="35B558"/>
      <w:sz w:val="33"/>
      <w:szCs w:val="33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2018-05-17T03:02:02Z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